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keepNext w:val="0"/>
        <w:keepLines w:val="0"/>
        <w:widowControl w:val="0"/>
        <w:spacing w:after="0" w:line="240" w:lineRule="auto"/>
        <w:contextualSpacing w:val="0"/>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For Immediate Release</w:t>
      </w:r>
    </w:p>
    <w:p w:rsidR="00000000" w:rsidDel="00000000" w:rsidP="00000000" w:rsidRDefault="00000000" w:rsidRPr="00000000" w14:paraId="00000001">
      <w:pPr>
        <w:widowControl w:val="0"/>
        <w:spacing w:after="160" w:line="240" w:lineRule="auto"/>
        <w:contextualSpacing w:val="0"/>
        <w:rPr>
          <w:b w:val="1"/>
          <w:i w:val="1"/>
        </w:rPr>
      </w:pPr>
      <w:r w:rsidDel="00000000" w:rsidR="00000000" w:rsidRPr="00000000">
        <w:rPr>
          <w:b w:val="1"/>
          <w:rtl w:val="0"/>
        </w:rPr>
        <w:t xml:space="preserve">Thursday, October 25th</w:t>
      </w:r>
      <w:r w:rsidDel="00000000" w:rsidR="00000000" w:rsidRPr="00000000">
        <w:rPr>
          <w:b w:val="1"/>
          <w:rtl w:val="0"/>
        </w:rPr>
        <w:t xml:space="preserve">, 2018</w:t>
      </w:r>
      <w:r w:rsidDel="00000000" w:rsidR="00000000" w:rsidRPr="00000000">
        <w:rPr>
          <w:rtl w:val="0"/>
        </w:rPr>
      </w:r>
    </w:p>
    <w:p w:rsidR="00000000" w:rsidDel="00000000" w:rsidP="00000000" w:rsidRDefault="00000000" w:rsidRPr="00000000" w14:paraId="00000002">
      <w:pPr>
        <w:widowControl w:val="0"/>
        <w:spacing w:after="160" w:line="240" w:lineRule="auto"/>
        <w:contextualSpacing w:val="0"/>
        <w:rPr>
          <w:rFonts w:ascii="Calibri" w:cs="Calibri" w:eastAsia="Calibri" w:hAnsi="Calibri"/>
          <w:b w:val="1"/>
          <w:i w:val="1"/>
          <w:sz w:val="28"/>
          <w:szCs w:val="28"/>
        </w:rPr>
      </w:pPr>
      <w:r w:rsidDel="00000000" w:rsidR="00000000" w:rsidRPr="00000000">
        <w:rPr>
          <w:rFonts w:ascii="Calibri" w:cs="Calibri" w:eastAsia="Calibri" w:hAnsi="Calibri"/>
          <w:i w:val="1"/>
          <w:rtl w:val="0"/>
        </w:rPr>
        <w:br w:type="textWrapping"/>
      </w:r>
      <w:r w:rsidDel="00000000" w:rsidR="00000000" w:rsidRPr="00000000">
        <w:rPr>
          <w:rFonts w:ascii="Calibri" w:cs="Calibri" w:eastAsia="Calibri" w:hAnsi="Calibri"/>
          <w:b w:val="1"/>
          <w:i w:val="1"/>
          <w:sz w:val="28"/>
          <w:szCs w:val="28"/>
          <w:rtl w:val="0"/>
        </w:rPr>
        <w:t xml:space="preserve">Friday the 13th: Killer Puzzle Out Now on the Nintendo Switch™!</w:t>
      </w:r>
    </w:p>
    <w:p w:rsidR="00000000" w:rsidDel="00000000" w:rsidP="00000000" w:rsidRDefault="00000000" w:rsidRPr="00000000" w14:paraId="00000003">
      <w:pPr>
        <w:widowControl w:val="0"/>
        <w:spacing w:after="160" w:line="240"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Just in time for Halloween—Jason Voorhees in the bloodiest puzzle game ever made.</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rtl w:val="0"/>
        </w:rPr>
        <w:t xml:space="preserve">Blue Wizard Digital, makers of the critically acclaimed cult horror puzzler “Slayaway Camp” (“Darkly hilarious, 5/5” - Rue Morgue) were thrilled when they were asked to take on the most iconic silver screen slasher of all, Jason Voorhees, in “Friday the 13th: Killer Puzzle.”</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rtl w:val="0"/>
        </w:rPr>
        <w:t xml:space="preserve">After a successful worldwide launch on Steam, iOS and Android earlier this year, with over 8 million downloads and 750,000,000 slain campers, they are proud to at last bring Jason Voorhees to the Nintendo Switch™. Available today as a digital title on the Nintendo Switch™ eShop, with a 15% discount until November 5th. </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Fonts w:ascii="Calibri" w:cs="Calibri" w:eastAsia="Calibri" w:hAnsi="Calibri"/>
          <w:rtl w:val="0"/>
        </w:rPr>
        <w:t xml:space="preserve">Slide Jason around an isometric level to attack his victims, either directly with collectible murder weapons like chainsaws and machetes, or indirectly, by frightening them into environmental hazards like campfires, bear traps, and vats of bubbling acid. Gruesome action-based “Kill Scenes” punctuate the puzzling as you progress through multiple episodes, from classic Crystal Lake campgrounds to more exotic locations such as Manhattan, abandoned amusement parks, supermax prisons, beach resorts, outer space and even—through a time-travel twist—Victorian London and other eras.</w:t>
      </w:r>
      <w:r w:rsidDel="00000000" w:rsidR="00000000" w:rsidRPr="00000000">
        <w:rPr>
          <w:rtl w:val="0"/>
        </w:rPr>
      </w:r>
    </w:p>
    <w:p w:rsidR="00000000" w:rsidDel="00000000" w:rsidP="00000000" w:rsidRDefault="00000000" w:rsidRPr="00000000" w14:paraId="00000009">
      <w:pPr>
        <w:contextualSpacing w:val="0"/>
        <w:rPr>
          <w:sz w:val="20"/>
          <w:szCs w:val="20"/>
        </w:rPr>
      </w:pPr>
      <w:r w:rsidDel="00000000" w:rsidR="00000000" w:rsidRPr="00000000">
        <w:rPr>
          <w:rtl w:val="0"/>
        </w:rPr>
      </w:r>
    </w:p>
    <w:p w:rsidR="00000000" w:rsidDel="00000000" w:rsidP="00000000" w:rsidRDefault="00000000" w:rsidRPr="00000000" w14:paraId="0000000A">
      <w:pPr>
        <w:widowControl w:val="0"/>
        <w:spacing w:after="160" w:line="259" w:lineRule="auto"/>
        <w:contextualSpacing w:val="0"/>
        <w:rPr>
          <w:b w:val="1"/>
          <w:color w:val="222222"/>
          <w:sz w:val="19"/>
          <w:szCs w:val="19"/>
        </w:rPr>
      </w:pPr>
      <w:r w:rsidDel="00000000" w:rsidR="00000000" w:rsidRPr="00000000">
        <w:rPr>
          <w:b w:val="1"/>
          <w:color w:val="222222"/>
          <w:sz w:val="19"/>
          <w:szCs w:val="19"/>
          <w:rtl w:val="0"/>
        </w:rPr>
        <w:t xml:space="preserve">About Blue Wizard Digital</w:t>
      </w:r>
    </w:p>
    <w:p w:rsidR="00000000" w:rsidDel="00000000" w:rsidP="00000000" w:rsidRDefault="00000000" w:rsidRPr="00000000" w14:paraId="0000000B">
      <w:pPr>
        <w:widowControl w:val="0"/>
        <w:spacing w:after="160" w:line="259" w:lineRule="auto"/>
        <w:contextualSpacing w:val="0"/>
        <w:rPr>
          <w:color w:val="222222"/>
          <w:sz w:val="19"/>
          <w:szCs w:val="19"/>
        </w:rPr>
      </w:pPr>
      <w:r w:rsidDel="00000000" w:rsidR="00000000" w:rsidRPr="00000000">
        <w:rPr>
          <w:color w:val="222222"/>
          <w:sz w:val="19"/>
          <w:szCs w:val="19"/>
          <w:rtl w:val="0"/>
        </w:rPr>
        <w:t xml:space="preserve">Blue Wizard Digital was started by Jason Kapalka, who previously co-founded PopCap Games (Bejeweled, Peggle, Plants vs Zombies). Their first game, Slayaway Camp, was released Halloween 2016 to critical acclaim on Steam, iOS, and Android platforms, followed by console release on Xbox One, PS4 and Nintendo Switch™. Other projects include Space Tyrant on Steam and popular web game Shell Shockers (shellshock.io).</w:t>
      </w:r>
    </w:p>
    <w:p w:rsidR="00000000" w:rsidDel="00000000" w:rsidP="00000000" w:rsidRDefault="00000000" w:rsidRPr="00000000" w14:paraId="0000000C">
      <w:pPr>
        <w:widowControl w:val="0"/>
        <w:spacing w:after="160" w:line="240" w:lineRule="auto"/>
        <w:contextualSpacing w:val="0"/>
        <w:rPr>
          <w:sz w:val="20"/>
          <w:szCs w:val="20"/>
        </w:rPr>
      </w:pPr>
      <w:r w:rsidDel="00000000" w:rsidR="00000000" w:rsidRPr="00000000">
        <w:rPr>
          <w:b w:val="1"/>
          <w:sz w:val="20"/>
          <w:szCs w:val="20"/>
          <w:rtl w:val="0"/>
        </w:rPr>
        <w:t xml:space="preserve">Game Title: </w:t>
      </w:r>
      <w:r w:rsidDel="00000000" w:rsidR="00000000" w:rsidRPr="00000000">
        <w:rPr>
          <w:sz w:val="20"/>
          <w:szCs w:val="20"/>
          <w:rtl w:val="0"/>
        </w:rPr>
        <w:t xml:space="preserve">Friday the 13th: Killer Puzzle</w:t>
        <w:br w:type="textWrapping"/>
      </w:r>
      <w:r w:rsidDel="00000000" w:rsidR="00000000" w:rsidRPr="00000000">
        <w:rPr>
          <w:b w:val="1"/>
          <w:sz w:val="20"/>
          <w:szCs w:val="20"/>
          <w:rtl w:val="0"/>
        </w:rPr>
        <w:t xml:space="preserve">Genre: </w:t>
      </w:r>
      <w:r w:rsidDel="00000000" w:rsidR="00000000" w:rsidRPr="00000000">
        <w:rPr>
          <w:sz w:val="20"/>
          <w:szCs w:val="20"/>
          <w:rtl w:val="0"/>
        </w:rPr>
        <w:t xml:space="preserve">Puzzle</w:t>
        <w:br w:type="textWrapping"/>
      </w:r>
      <w:r w:rsidDel="00000000" w:rsidR="00000000" w:rsidRPr="00000000">
        <w:rPr>
          <w:b w:val="1"/>
          <w:sz w:val="20"/>
          <w:szCs w:val="20"/>
          <w:rtl w:val="0"/>
        </w:rPr>
        <w:t xml:space="preserve">Platform: </w:t>
      </w:r>
      <w:r w:rsidDel="00000000" w:rsidR="00000000" w:rsidRPr="00000000">
        <w:rPr>
          <w:sz w:val="20"/>
          <w:szCs w:val="20"/>
          <w:rtl w:val="0"/>
        </w:rPr>
        <w:t xml:space="preserve">Nintendo Switch™</w:t>
      </w:r>
      <w:r w:rsidDel="00000000" w:rsidR="00000000" w:rsidRPr="00000000">
        <w:rPr>
          <w:sz w:val="20"/>
          <w:szCs w:val="20"/>
          <w:rtl w:val="0"/>
        </w:rPr>
        <w:br w:type="textWrapping"/>
      </w:r>
      <w:r w:rsidDel="00000000" w:rsidR="00000000" w:rsidRPr="00000000">
        <w:rPr>
          <w:b w:val="1"/>
          <w:sz w:val="20"/>
          <w:szCs w:val="20"/>
          <w:rtl w:val="0"/>
        </w:rPr>
        <w:t xml:space="preserve">Release Date: </w:t>
      </w:r>
      <w:r w:rsidDel="00000000" w:rsidR="00000000" w:rsidRPr="00000000">
        <w:rPr>
          <w:sz w:val="20"/>
          <w:szCs w:val="20"/>
          <w:rtl w:val="0"/>
        </w:rPr>
        <w:t xml:space="preserve">October 25, 2018</w:t>
      </w:r>
      <w:r w:rsidDel="00000000" w:rsidR="00000000" w:rsidRPr="00000000">
        <w:rPr>
          <w:rtl w:val="0"/>
        </w:rPr>
      </w:r>
    </w:p>
    <w:p w:rsidR="00000000" w:rsidDel="00000000" w:rsidP="00000000" w:rsidRDefault="00000000" w:rsidRPr="00000000" w14:paraId="0000000D">
      <w:pPr>
        <w:widowControl w:val="0"/>
        <w:spacing w:after="160" w:line="240" w:lineRule="auto"/>
        <w:contextualSpacing w:val="0"/>
        <w:rPr/>
      </w:pPr>
      <w:r w:rsidDel="00000000" w:rsidR="00000000" w:rsidRPr="00000000">
        <w:rPr>
          <w:b w:val="1"/>
          <w:sz w:val="20"/>
          <w:szCs w:val="20"/>
          <w:rtl w:val="0"/>
        </w:rPr>
        <w:t xml:space="preserve">Press info:</w:t>
      </w:r>
      <w:r w:rsidDel="00000000" w:rsidR="00000000" w:rsidRPr="00000000">
        <w:rPr>
          <w:sz w:val="20"/>
          <w:szCs w:val="20"/>
          <w:rtl w:val="0"/>
        </w:rPr>
        <w:t xml:space="preserve"> Press kit with screenshots available at the website</w:t>
      </w:r>
      <w:hyperlink r:id="rId6">
        <w:r w:rsidDel="00000000" w:rsidR="00000000" w:rsidRPr="00000000">
          <w:rPr>
            <w:sz w:val="20"/>
            <w:szCs w:val="20"/>
            <w:rtl w:val="0"/>
          </w:rPr>
          <w:t xml:space="preserve"> </w:t>
        </w:r>
      </w:hyperlink>
      <w:hyperlink r:id="rId7">
        <w:r w:rsidDel="00000000" w:rsidR="00000000" w:rsidRPr="00000000">
          <w:rPr>
            <w:color w:val="1155cc"/>
            <w:sz w:val="20"/>
            <w:szCs w:val="20"/>
            <w:u w:val="single"/>
            <w:rtl w:val="0"/>
          </w:rPr>
          <w:t xml:space="preserve">http://jasonvoorhe.es</w:t>
        </w:r>
      </w:hyperlink>
      <w:r w:rsidDel="00000000" w:rsidR="00000000" w:rsidRPr="00000000">
        <w:rPr>
          <w:rtl w:val="0"/>
        </w:rPr>
        <w:t xml:space="preserve">.</w:t>
      </w:r>
    </w:p>
    <w:p w:rsidR="00000000" w:rsidDel="00000000" w:rsidP="00000000" w:rsidRDefault="00000000" w:rsidRPr="00000000" w14:paraId="0000000E">
      <w:pPr>
        <w:widowControl w:val="0"/>
        <w:spacing w:after="160" w:line="240" w:lineRule="auto"/>
        <w:contextualSpacing w:val="0"/>
        <w:rPr/>
      </w:pPr>
      <w:r w:rsidDel="00000000" w:rsidR="00000000" w:rsidRPr="00000000">
        <w:rPr>
          <w:rtl w:val="0"/>
        </w:rPr>
      </w:r>
    </w:p>
    <w:p w:rsidR="00000000" w:rsidDel="00000000" w:rsidP="00000000" w:rsidRDefault="00000000" w:rsidRPr="00000000" w14:paraId="0000000F">
      <w:pPr>
        <w:widowControl w:val="0"/>
        <w:spacing w:after="160" w:line="240" w:lineRule="auto"/>
        <w:contextualSpacing w:val="0"/>
        <w:jc w:val="center"/>
        <w:rPr/>
      </w:pPr>
      <w:r w:rsidDel="00000000" w:rsidR="00000000" w:rsidRPr="00000000">
        <w:rPr>
          <w:rFonts w:ascii="Calibri" w:cs="Calibri" w:eastAsia="Calibri" w:hAnsi="Calibri"/>
          <w:b w:val="1"/>
          <w:rtl w:val="0"/>
        </w:rPr>
        <w:t xml:space="preserve">Contact</w:t>
      </w:r>
      <w:r w:rsidDel="00000000" w:rsidR="00000000" w:rsidRPr="00000000">
        <w:rPr>
          <w:rFonts w:ascii="Calibri" w:cs="Calibri" w:eastAsia="Calibri" w:hAnsi="Calibri"/>
          <w:rtl w:val="0"/>
        </w:rPr>
        <w:t xml:space="preserve">: Blue Wizard Digital</w:t>
        <w:br w:type="textWrapping"/>
      </w:r>
      <w:r w:rsidDel="00000000" w:rsidR="00000000" w:rsidRPr="00000000">
        <w:rPr>
          <w:rFonts w:ascii="Calibri" w:cs="Calibri" w:eastAsia="Calibri" w:hAnsi="Calibri"/>
          <w:b w:val="1"/>
          <w:rtl w:val="0"/>
        </w:rPr>
        <w:t xml:space="preserve">W:</w:t>
      </w:r>
      <w:r w:rsidDel="00000000" w:rsidR="00000000" w:rsidRPr="00000000">
        <w:rPr>
          <w:rFonts w:ascii="Calibri" w:cs="Calibri" w:eastAsia="Calibri" w:hAnsi="Calibri"/>
          <w:rtl w:val="0"/>
        </w:rPr>
        <w:t xml:space="preserve"> www.bluewizard.com   </w:t>
      </w: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1155cc"/>
            <w:u w:val="single"/>
            <w:rtl w:val="0"/>
          </w:rPr>
          <w:t xml:space="preserve">info@bluewizard.com</w:t>
        </w:r>
      </w:hyperlink>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jasonvoorhe.es/" TargetMode="External"/><Relationship Id="rId7" Type="http://schemas.openxmlformats.org/officeDocument/2006/relationships/hyperlink" Target="http://jasonvoorhe.es" TargetMode="External"/><Relationship Id="rId8" Type="http://schemas.openxmlformats.org/officeDocument/2006/relationships/hyperlink" Target="mailto:info@bluewiz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